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37" w:rsidRPr="00C53C37" w:rsidRDefault="00C53C37" w:rsidP="00C53C37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i/>
          <w:iCs/>
          <w:color w:val="FF0000"/>
          <w:sz w:val="29"/>
          <w:lang w:eastAsia="ru-RU"/>
        </w:rPr>
        <w:t>Тема 1. Семья как персональная микросреда жизни и развития ребенка. Нравственные и культурные ценности семьи.</w:t>
      </w:r>
      <w:r w:rsidRPr="00C53C37">
        <w:rPr>
          <w:rFonts w:eastAsia="Times New Roman" w:cs="Times New Roman"/>
          <w:b/>
          <w:bCs/>
          <w:i/>
          <w:iCs/>
          <w:sz w:val="29"/>
          <w:lang w:eastAsia="ru-RU"/>
        </w:rPr>
        <w:t> 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Семья</w:t>
      </w:r>
      <w:r w:rsidRPr="00C53C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-о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>бщечеловеческая ценность.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Семья</w:t>
      </w:r>
      <w:r w:rsidRPr="00C53C37">
        <w:rPr>
          <w:rFonts w:eastAsia="Times New Roman" w:cs="Times New Roman"/>
          <w:color w:val="0000FF"/>
          <w:sz w:val="24"/>
          <w:szCs w:val="24"/>
          <w:lang w:eastAsia="ru-RU"/>
        </w:rPr>
        <w:t xml:space="preserve"> </w:t>
      </w:r>
      <w:proofErr w:type="gramStart"/>
      <w:r w:rsidRPr="00C53C37">
        <w:rPr>
          <w:rFonts w:eastAsia="Times New Roman" w:cs="Times New Roman"/>
          <w:color w:val="0000FF"/>
          <w:sz w:val="24"/>
          <w:szCs w:val="24"/>
          <w:lang w:eastAsia="ru-RU"/>
        </w:rPr>
        <w:t>-</w:t>
      </w:r>
      <w:r w:rsidRPr="00C53C37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>ажнейший институт социализации подрастающих поколений.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Семья</w:t>
      </w:r>
      <w:r w:rsidRPr="00C53C37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-м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>алая социальная группа, естественная среда жизни и развития ребенка, закладывающая основы личности.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i/>
          <w:iCs/>
          <w:color w:val="0000FF"/>
          <w:sz w:val="24"/>
          <w:szCs w:val="24"/>
          <w:lang w:eastAsia="ru-RU"/>
        </w:rPr>
        <w:t>Главное назначение семь</w:t>
      </w:r>
      <w:proofErr w:type="gramStart"/>
      <w:r w:rsidRPr="00C53C37">
        <w:rPr>
          <w:rFonts w:eastAsia="Times New Roman" w:cs="Times New Roman"/>
          <w:i/>
          <w:iCs/>
          <w:color w:val="0000FF"/>
          <w:sz w:val="24"/>
          <w:szCs w:val="24"/>
          <w:lang w:eastAsia="ru-RU"/>
        </w:rPr>
        <w:t>и</w:t>
      </w:r>
      <w:r w:rsidRPr="00C53C37">
        <w:rPr>
          <w:rFonts w:eastAsia="Times New Roman" w:cs="Times New Roman"/>
          <w:color w:val="0000FF"/>
          <w:sz w:val="24"/>
          <w:szCs w:val="24"/>
          <w:lang w:eastAsia="ru-RU"/>
        </w:rPr>
        <w:t>-</w:t>
      </w:r>
      <w:proofErr w:type="gramEnd"/>
      <w:r w:rsidRPr="00C53C37">
        <w:rPr>
          <w:rFonts w:eastAsia="Times New Roman" w:cs="Times New Roman"/>
          <w:color w:val="0000FF"/>
          <w:sz w:val="24"/>
          <w:szCs w:val="24"/>
          <w:lang w:eastAsia="ru-RU"/>
        </w:rPr>
        <w:t xml:space="preserve"> воспитание детей.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Каковы функции и задачи развивающей деятельности современной семьи?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i/>
          <w:iCs/>
          <w:color w:val="0000FF"/>
          <w:sz w:val="24"/>
          <w:szCs w:val="24"/>
          <w:lang w:eastAsia="ru-RU"/>
        </w:rPr>
        <w:t>Главными функциями семьи являются: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*воспитательная;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*оздоровительная;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*духовно-нравственная;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*познавательно-образовательная;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*бытовая;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*трудовая;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*культурно-просветительная;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досугово-творческая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стимулирующая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самостоятельный опыт личности;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*охранно-защитная.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i/>
          <w:iCs/>
          <w:color w:val="0000FF"/>
          <w:sz w:val="24"/>
          <w:szCs w:val="24"/>
          <w:lang w:eastAsia="ru-RU"/>
        </w:rPr>
        <w:t>Главные задачи семейного воспитания это: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 гармоническое развитие ребенка;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 забота о здоровье детей;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 помощь в учении;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 трудовое воспитание и помощь в выборе профессии;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*помощь в социализации личности;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 формирование опыта гуманных, эмоционально-нравственных отношений;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 забота об общекультурном и интеллектуальном развитии;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 развитие интересов, склонностей, способностей и творчества;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 подготовка к самовоспитанию и саморазвитию;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lastRenderedPageBreak/>
        <w:t>*половое воспитание, подготовка к будущей семейной жизни.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i/>
          <w:iCs/>
          <w:color w:val="0000FF"/>
          <w:sz w:val="24"/>
          <w:szCs w:val="24"/>
          <w:lang w:eastAsia="ru-RU"/>
        </w:rPr>
        <w:t>Итак, главными, вечными компонентами семейного воспитания остаются: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*климат семейного воспитания (традиции, уют, отношения);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*режим семейной жизни;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Семья является фактором социализации личности. В семье происходит интенсивный контакт ребенка с родителями и другими взрослыми членами семейной группы. Именно в семье формируются культура поведения и внешнего вида, происходит развитие культурных интересов и потребностей.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Поэтому особенно следует проанализировать то, как и какие потребности детей, удовлетворяются в семье. Потребность предполагает отсутствие или нехватку чего-то нужного для равновесия и развития ребенка.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Существует иерархия различных потребностей человека. </w:t>
      </w: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Физиологические потребности</w:t>
      </w:r>
      <w:r w:rsidRPr="00C53C37">
        <w:rPr>
          <w:rFonts w:eastAsia="Times New Roman" w:cs="Times New Roman"/>
          <w:sz w:val="24"/>
          <w:szCs w:val="24"/>
          <w:lang w:eastAsia="ru-RU"/>
        </w:rPr>
        <w:t xml:space="preserve"> (есть, пить, спать и пр.), без удовлетворения которых ничто другое невозможно, всегда выступают на первый план. Где, как не в семье может ребенок их удовлетворить. Только родители на протяжении всего периода детства (особенно на более ранних этапах) могут обеспечить ребенку нормальное питание и сон.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За ними следует </w:t>
      </w: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потребность в безопасности</w:t>
      </w:r>
      <w:r w:rsidRPr="00C53C37">
        <w:rPr>
          <w:rFonts w:eastAsia="Times New Roman" w:cs="Times New Roman"/>
          <w:sz w:val="24"/>
          <w:szCs w:val="24"/>
          <w:lang w:eastAsia="ru-RU"/>
        </w:rPr>
        <w:t xml:space="preserve"> (физической и психологической). Ребенку в своей жизни часто приходится сталкиваться с внешним миром: с его необычностью, новизной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опасностями. При взаимодействии с другими людьми, взаимоотношениями, правилами и т. п., он может оказаться в сложной ситуации. В такие моменты ребенку необходимо спрятаться в некой психологически безопасной, комфортной нише, роль которой должна выполнять семья.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Удовлетворение этой потребности создает возможность для развития </w:t>
      </w: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потребности в общении, привязанности, любви</w:t>
      </w:r>
      <w:r w:rsidRPr="00C53C37">
        <w:rPr>
          <w:rFonts w:eastAsia="Times New Roman" w:cs="Times New Roman"/>
          <w:sz w:val="24"/>
          <w:szCs w:val="24"/>
          <w:lang w:eastAsia="ru-RU"/>
        </w:rPr>
        <w:t>. Именно заботливое и чуткое отношение родителей становится источником удовлетворения этой потребности.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Если потребности этих трех категорий удовлетворяются, то в поведении могут возникнуть новые черты.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Физически крепкий ребенок, которому не угрожает опасность, его любят, начинает </w:t>
      </w: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исследовать окружающий мир</w:t>
      </w:r>
      <w:r w:rsidRPr="00C53C37">
        <w:rPr>
          <w:rFonts w:eastAsia="Times New Roman" w:cs="Times New Roman"/>
          <w:sz w:val="24"/>
          <w:szCs w:val="24"/>
          <w:lang w:eastAsia="ru-RU"/>
        </w:rPr>
        <w:t xml:space="preserve">. И здесь важна поддержка родителей: поощрение любознательности,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креативности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, предоставление свободы действий и информации об интересующем объекте или явлении. Эта потребность в исследовании очень быстро перерастает в </w:t>
      </w: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потребности в информации и знаниях и в эстетические потребности</w:t>
      </w:r>
      <w:r w:rsidRPr="00C53C37">
        <w:rPr>
          <w:rFonts w:eastAsia="Times New Roman" w:cs="Times New Roman"/>
          <w:sz w:val="24"/>
          <w:szCs w:val="24"/>
          <w:lang w:eastAsia="ru-RU"/>
        </w:rPr>
        <w:t xml:space="preserve"> (в порядке, справедливости, красоте, симметрии). Родители для их удовлетворения могут обеспечить ребенку увлекательные игры, походы в кино, театры и на выставки, приобщить ребенка к семейным ценностям и традициям.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Соблюдение семейных традиций и ценностей – прямой путь к </w:t>
      </w:r>
      <w:r w:rsidRPr="00C53C37">
        <w:rPr>
          <w:rFonts w:eastAsia="Times New Roman" w:cs="Times New Roman"/>
          <w:i/>
          <w:iCs/>
          <w:sz w:val="24"/>
          <w:szCs w:val="24"/>
          <w:lang w:eastAsia="ru-RU"/>
        </w:rPr>
        <w:t>внутреннему благополучию,</w:t>
      </w:r>
      <w:r w:rsidRPr="00C53C37">
        <w:rPr>
          <w:rFonts w:eastAsia="Times New Roman" w:cs="Times New Roman"/>
          <w:sz w:val="24"/>
          <w:szCs w:val="24"/>
          <w:lang w:eastAsia="ru-RU"/>
        </w:rPr>
        <w:t> к прекрасному душевному и физическому состоянию. Даже за пределами дома человек будет поступать согласно установленным в его сердце ценностями. В реальности они могут быть не только положительными, так как далеко не в каждой семье царит достойная атмосфера. Поэтому важно каждому родителю создать обстановку любви и добра для воспитания социально активной и зрелой личности.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i/>
          <w:iCs/>
          <w:color w:val="0000FF"/>
          <w:sz w:val="24"/>
          <w:szCs w:val="24"/>
          <w:lang w:eastAsia="ru-RU"/>
        </w:rPr>
        <w:t>Важно, чтобы ценности были едиными между каждым членом семьи. Приложите все усилия, чтобы они соответствовали высоким нравственным нормам.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Есть еще одна более глубокая потребность, — </w:t>
      </w: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потребность познать самих себя </w:t>
      </w:r>
      <w:r w:rsidRPr="00C53C37">
        <w:rPr>
          <w:rFonts w:eastAsia="Times New Roman" w:cs="Times New Roman"/>
          <w:sz w:val="24"/>
          <w:szCs w:val="24"/>
          <w:lang w:eastAsia="ru-RU"/>
        </w:rPr>
        <w:t xml:space="preserve">и доискаться до смысла своего существования, до определенного места, которое они занимают в социальной </w:t>
      </w:r>
      <w:r w:rsidRPr="00C53C3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группе, во всем обществе и, наконец, во Вселенной». Удовлетворение такой потребности тесно связано с </w:t>
      </w: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развитием чувства самоуважения</w:t>
      </w:r>
      <w:r w:rsidRPr="00C53C37">
        <w:rPr>
          <w:rFonts w:eastAsia="Times New Roman" w:cs="Times New Roman"/>
          <w:sz w:val="24"/>
          <w:szCs w:val="24"/>
          <w:lang w:eastAsia="ru-RU"/>
        </w:rPr>
        <w:t>. Эта потребность может выражаться как в погоне за общественным одобрением и признанием, так и в желании быть независимым и свободным. Этот вид потребности зависит от того, как развивалось чувство самостоятельности у ребенка. Самостоятельность для него — «это умение и желание действовать, в жизни так, как подсказывает собственный, личный опыт, воплотивший в себе социально-ценные, одобряемые и усвоенные им программы и нормы поведения». Именно взрослый для ребенка — эталон, носитель общественных норм и образцов поведения.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Помните, что семья является важнейшим институтом социализации личности. Именно в семье человек получает первый опыт социального взаимодействия. На протяжении определенного времени семья вообще является для детей единственным местом получения такого опыта. Семью можно рассматривать в качестве модели и формы базового жизненного тренинга личности.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Воспитательный процесс в семье не имеет границ, начала или конца. Родители для детей – это жизненный идеал, ничем не защищённый от детского пристального глаза. В семье координируются усилия всех участников воспитательного процесса: школы, учителей, друзей. Семья создаёт для ребёнка ту модель жизни, в которую он включается.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Ни для кого не секрет, что воспитание культурного человека не только успешно обучающегося и образованного, сколько нравственного, способного сохранить и развить в себе нравственные ценности семьи, общества и человечества. Использовать их в повседневной жизни, демонстрируя это своим поведением, общением, своей жизнью.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В настоящее время это сложно. Хаотичные явления в обществе, государстве, школе, понимание личной свободы как вседозволенности приводит к тому, что нравственные приоритеты теряют свою значимость и привлекательность.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Первый урок нравственности – безнравственности дети получают в семье.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Потребительство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, злоба, жадность, безразличие формируют нравственную сторону жизни маленького человека, переступающего порог социума.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Воспитание – это постепенное обогащение ребенка знаниями, умениями, опытом. Это развитие ума и формирование отношения к добру и злу, подготовка к борьбе против всего, что идет в разрез с принятыми в обществе моральными устоями.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i/>
          <w:iCs/>
          <w:color w:val="0000FF"/>
          <w:sz w:val="24"/>
          <w:szCs w:val="24"/>
          <w:lang w:eastAsia="ru-RU"/>
        </w:rPr>
        <w:t>В семье должны придерживаться одних и тех же требований.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1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 xml:space="preserve"> К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>аждый ребенок, должен знать, что его любят. Если нет – он не будет уважать своих близких и вообще людей.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2 Ребенок должен жить в атмосфере искренности и правды иначе дисциплина и долг, деликатность и порядочность не будут привиты.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3 Ребенок должен иметь право на разъяснение и рассуждение. Разъяснять, не обсуждая личности, а анализируя ситуацию.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4 Исключение из обращения безнравственных приемов наказания ребенка. Наиболее возможно порицание – резкая оценка действий без оскорблений.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5 Закон понимания можно, надо, нельзя. Иначе – отношение к своим желаниям как к чуду и требование его выполнить.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6 Родители должны демонстрировать своим детям собственную работоспособность и блага с ней связанные. Свой пример всегда полезней.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lastRenderedPageBreak/>
        <w:t>7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 xml:space="preserve"> К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>ультивировать в семье положительные привычки. Не словом, а делом. Если приучаете ребенка не курить, то и сами бросьте вместе с ним. Конечно, проще запрещать, но попробуйте быть под запретом вместе.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8 Традиции и обычаи семьи должны быть окрашены положительно. Ребенок должен знать сочувствие, переживание, доброту и любовь. Ведь это основные качества в семейных отношениях.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9 Максимально оградить от общения с безнравственными людьми, так как важнейшим методом овладения знаниями, опытом, умениями у детей является имитация. Поэтому родители должны продумывать и контролировать каждый свой шаг и поступок, чтобы не стать примером безнравственности.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Соблюдайте основные правила семейного воспитания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Помните, дети чувствуют проявление любви по отношению к ним, и ее недостаток может сильно отражаться на их будущей жизни, самооценке и становлении в обществе. Между супругами должно царить единство, и важно, чтобы ребенок это видел и понимал свое место в семье, понимал, что его принимают и любят оба родителя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Ни в коем случае не обсуждайте в негативном свете других людей при ребенке. Он отлично все запоминает, перенимает и даже повторяет. Поэтому поведение ребенка – это зеркальное отражение поступков и слов родителей. Не стремитесь построить собственное счастье на чужом несчастье. Ели вы позволяете себе негативно высказываться, унижать кого-то, высмеивать чужие недостатки, обманывать или приукрашивать ситуацию в  присутствии ребенка, чего вы ждете от его поведения в дальнейшем?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У каждого члена семьи своя роль, поэтому важно ее знать и соблюдать. Хотя дети занимают важное место в жизни родителей, нужно дать им понять, что они не являются королями в семье. Отношения между супругами – превыше всего, не жертвуйте временем и вниманием, которое вам следует отдавать друг другу. Сохраняйте уравновешенность. Ведите всей семьей здоровый образ жизни, вырабатывайте здоровые привычки и традиции, например, велосипедных прогулок всей семьей или походов в выходной день. Счастье и удовлетворение от жизни напрямую зависит от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состоянияздоровья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. Уделите достаточное внимание режиму сна, отдыху, питанию и занятиям спортом, и ваши дети последуют вашему примеру.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Проявляете взаимное уважение в семье. Проявляя это качество к престарелым родителям, вы заметите кардинальные перемены в поведении ребенка. Он с легкостью впитает такое же отношение и к вам. Важно, чтобы проявление уважения было не от случая к случаю, а постоянным.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В каждой семье есть ценности и традиции, некоторые даже передаются из поколения в поколение. Они формируют в сердце детей и взрослых ощущение стабильности и гармонии, ведь независимо ни от каких других обстоятельств запланированное мероприятие состоится.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Благодаря традициям у детей остаются яркие воспоминания о детстве и прошлом.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Дополните семейный альбом интересными подписями, делайте их с детьми и другими членами семьи, например, бабушками и дедушками. Играйте вместе! Найдите общее семейное хобби! Мастерить что-то своими руками – полезное и увлекательное занятие. Это даже может стать личным хобби. Приобщайте детей к подобным занятиям, с помощью даже элементарных поделок у детей разовьется положительное отношение к труду и работе. Готовую поделку подарите своим знакомым, родным или друзьям.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Помните, формирование семейных ценностей происходит даже в игре. Дети и не заподозрят, что вашей целью является их воспитание, они просто будут проводить с вами время и наслаждаться счастливым и беззаботным временем!</w:t>
      </w: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И в завершении</w:t>
      </w:r>
      <w:r w:rsidRPr="00C53C37">
        <w:rPr>
          <w:rFonts w:eastAsia="Times New Roman" w:cs="Times New Roman"/>
          <w:sz w:val="24"/>
          <w:szCs w:val="24"/>
          <w:lang w:eastAsia="ru-RU"/>
        </w:rPr>
        <w:t>: Воспитание - одна из главных задач школы, но воспитать только в школе невозможно. Оттого и не получается иногда целостная личность, что в школе учат «высокому», иногда оторванному от внешнего мира, а дома «приземленному», но такому нужному для выживания. Если взаимодействие родителей и школы будет носить характер союза, а не конфронтации ребенок будет высоконравственным гражданином, гордостью и образцом для подражания.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53C37" w:rsidRPr="00C53C37" w:rsidRDefault="00C53C37" w:rsidP="00C53C37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i/>
          <w:iCs/>
          <w:color w:val="FF0000"/>
          <w:sz w:val="29"/>
          <w:lang w:eastAsia="ru-RU"/>
        </w:rPr>
        <w:t>Тема 2. Профилактика проблемного поведения подростков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Возраст 11-17 лет называют подростковым возрастом. В это время идет взросление ребенка, он не только интенсивно растет физически, происходят и изменения в его эмоциональной сфере. Подростковый возраст - время становления характера. Психология подростка характеризуется определенными особенностями, самые сложные с точки зрения воспитания приходятся на период кризиса подросткового возраста. В частности, в это время подросток хочет поскорее стать независимым и испытывает сильную потребность в самовыражении. Именно в этот период влияние среды, ближайшего окружения имеет огромную силу.  Нередко подобные желания трансформируются во вредные привычки, которые позволяют подростку почувствовать себя взрослым.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Влияние родителей на подростка является уже не таким однозначным, как в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более младшем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возрасте. Подросток борется за свою независимость, отстаивая свое чувство взрослости, требуя безусловного уважения к нему как личности. Не получая признания, поддержки и эмоционального тепла от родителей, он по-своему старается противопоставить себя им. Подросток нередко именно в противовес родителям начинает совершать поступки, которые вызовут у них эмоциональную реакцию, пусть и негативную, но все же не смогут игнорировать его. Именно таким образом развивающиеся отношения с родителями, толкают подростка на употребление ПАВ и формирование других видов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аддикций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Подростковые зависимости (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аддикции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) разнообразны и нередко довольно устойчивы. Наиболее распространенной формой зависимого поведения в подростковом возрасте является Интернет-зависимость, и здесь уже не только зависимость от компьютерных игр, но и пристрастие к определенным социальным сетям,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блогам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блогерам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Наиболее негативными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аддикциями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подросткового возраста являются – химические виды зависимостей – наркомания, алкоголизм,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, которые напрямую несут вред здоровью и жизни ребенка.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Курение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Если ваш ребенок закурил, недостаточно просто прочитать ему лекцию о вреде табака. Важно показать, что жизнь без курения дает гораздо больше возможностей. Расскажите о значимых для подростка лицах (это могут быть известные ему актеры, певцы или спортсмены), которые не могли бы достичь успехов, если бы курили. Приведите и негативные примеры курения среди известных персонажей или ваших знакомых. Помогите ребенку найти спортивную секцию по душе, ведь курение и спорт совмещать сложно.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И, конечно же, будьте сами примером.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Употребление алкоголя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Родители часто недооценивают опасность употребления подростками, особенно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более младшего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возраста, пива и слабоалкогольных коктейлей. Тем не менее, врачи-наркологи бьют тревогу, отмечая быстрое распространение среди подростков так называемого «пивного алкоголизма». В случае если ваш ребенок употребляет алкоголь, необходим очень серьезный разговор. Попробуйте </w:t>
      </w:r>
      <w:r w:rsidRPr="00C53C37">
        <w:rPr>
          <w:rFonts w:eastAsia="Times New Roman" w:cs="Times New Roman"/>
          <w:sz w:val="24"/>
          <w:szCs w:val="24"/>
          <w:lang w:eastAsia="ru-RU"/>
        </w:rPr>
        <w:lastRenderedPageBreak/>
        <w:t>понять, что дает алкоголь ребенку – облегчает общение в компании, избавляет от робости или же это простое следование подростковой моде, является своеобразным мерилом  в группе сверстников? Как и в случае с курением, здесь важно побудить подростка отказаться от алкоголя, переключив его на спортивные занятия либо другие увлечения, которые помогут его самовыражению.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Употребление наркотиков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Если у вас возникли подозрения, что ваш ребенок употребляет любые наркотические вещества, то одними разговорами здесь не обойтись. Обязательно обратитесь к врачу-наркологу как можно скорее, так как в этом вопросе промедление может быть в прямом смысле «смерти подобно».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Компьютерная зависимость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Родители подростков, проводящих практически все время за компьютером или иными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гаджетами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(планшет, смартфон), нередко даже рады тому, что сын или дочь проводит целые дни дома, избегая, там самым, «плохих компаний». Однако чрезмерное увлечение компьютерными играми или же общением в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соцсетях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таит в себе немалую опасность. Такой ребенок постепенно все больше отрывается от реального мира, утрачивая навыки социализации и взаимодействия с людьми. Займите подростка любыми делами, зовите его с собой на прогулки, запишите в секцию в соответствии с его интересами, поощряйте его встречи с друзьями. Если зависимость зашла далеко, необходимо обратиться к психотерапевту. Недооценивать пагубные последствия чрезмерной зависимости от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гаджетов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нельзя.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В последние несколько лет проявление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аддиктивного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поведения участилось среди подростков.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Современный подросток становится всё более зависимым. На протяжении долгого времени с понятием «зависимость» связывали какую-либо вредную привычку, которая разрушает не только организм человека, но и личность. Чаще всего речь шла об алкоголизме, наркомании и курении, то есть о приеме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веществ (ПАВ).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Принимая ПАВ, человек создает иллюзию удовлетворения своих потребностей и хоть на короткий миг чувствует себя счастливым. Аналогичная картина получается и тогда, когда человек пытается заполнить свою  внутреннюю пустоту, убежать от навалившихся проблем с помощью какого-то одного вида деятельности, занятия, которое со временем начинает подчинять себе всю жизнь человека, усугубляя имеющиеся проблемы и формируя то же самое зависимое поведение. Рано или поздно он перестает интересоваться другими сферами жизни и все больше времени проводит за любимым занятием, отрываясь от реальной жизни.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С каждым годом увеличивается список вариантов зависимого поведения, в него входят и шопинг, и игры,  и частый просмотр телевизионных программ или сериалов, и длительное прослушивание музыки низкочастотных тонов, нездоровое увлечение литературой в стиле «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фэнтези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», «дамскими романами» и пищевая зависимость, и т.д.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Аддиктивное</w:t>
      </w:r>
      <w:proofErr w:type="spellEnd"/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поведение </w:t>
      </w:r>
      <w:r w:rsidRPr="00C53C37">
        <w:rPr>
          <w:rFonts w:eastAsia="Times New Roman" w:cs="Times New Roman"/>
          <w:sz w:val="24"/>
          <w:szCs w:val="24"/>
          <w:lang w:eastAsia="ru-RU"/>
        </w:rPr>
        <w:t xml:space="preserve">– это одна из форм так называемого разрушительного (деструктивного) поведения, при котором человек будто стремится убежать от окружающей реальности, фиксируя свое внимание на конкретных видах деятельности и предметах или изменяя собственное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психоэмоциональное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состояния путем употребления различных веществ. По сути, прибегая к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аддиктивному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поведению, люди стремятся создать для себя иллюзию некой безопасности, прийти к жизненному равновесию.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Аддиктивное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поведение обычно воспринимается как некоторое пограничное состояние между нормой и зависимостью. В ситуации с подростками эта грань особенно тонка. В более общем смысле под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аддикцией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понимают различные способы ухода от реальности – с помощью игр,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веществ, навязчивых действий, других видов активности, которые приносят яркие </w:t>
      </w:r>
      <w:r w:rsidRPr="00C53C37">
        <w:rPr>
          <w:rFonts w:eastAsia="Times New Roman" w:cs="Times New Roman"/>
          <w:sz w:val="24"/>
          <w:szCs w:val="24"/>
          <w:lang w:eastAsia="ru-RU"/>
        </w:rPr>
        <w:lastRenderedPageBreak/>
        <w:t>эмоции. Естественная способность к адаптации и преодолению тяжелых жизненных обстоятельств у таких подростков снижена.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«Любые виды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аддиктивного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поведения у детей – «крик о помощи», сигнал о необходимости срочного вмешательства для сохранения нормального развития психики ребёнка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.»</w:t>
      </w:r>
      <w:proofErr w:type="gramEnd"/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По данным ряда исследований под воздействием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аддикций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чаще всего оказываются несовершеннолетние от 11 до 17 лет.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По статистическим данным различные опьяняющие вещества хотя бы раз пробовали 85% подростков. Причем у такого же процента опрошенных поставщиками наркотических средств являлись знакомые и друзья. Главной причиной возникновения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аддиктивного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поведения у подростков, а также привыкания к психотропным веществам является ошибочное мнение взрослых, что эту проблему должна решать наркология. На самом деле детский и подростковый алкоголизм и наркомания являются единым целым, а проблему нужно решать на психолого-педагогическом уровне при непосредственной заинтересованности и участии семьи</w:t>
      </w: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Аддиктивное</w:t>
      </w:r>
      <w:proofErr w:type="spellEnd"/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поведение</w:t>
      </w:r>
      <w:r w:rsidRPr="00C53C37">
        <w:rPr>
          <w:rFonts w:eastAsia="Times New Roman" w:cs="Times New Roman"/>
          <w:sz w:val="24"/>
          <w:szCs w:val="24"/>
          <w:lang w:eastAsia="ru-RU"/>
        </w:rPr>
        <w:t xml:space="preserve"> - склонность подростка к приобретению вредных привычек, пагубная склонность к чему-либо. Суть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аддиктивного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поведения заключается в стремлении изменить своё психическое состояние посредством приёма некоторых веществ или фиксацией внимания на определенных предметах или видах деятельности. 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Процесс употребления ПАВ, привязанность к предмету или действию сопровождается развитием интенсивных эмоций, принимает такие размеры, что начинает управлять жизнью человека, лишает его воли к противодействию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аддикции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Условия возникновения </w:t>
      </w:r>
      <w:proofErr w:type="spellStart"/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аддикций</w:t>
      </w:r>
      <w:proofErr w:type="spellEnd"/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Невозможно выделить однозначные причины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аддиктивного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поведения. Для развития реагирования такого типа необходимо сочетание личностных особенностей и неблагоприятной среды.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Обычно выделяют следующие особенности личности, провоцирующие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аддиктивное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поведение подростков:</w:t>
      </w:r>
    </w:p>
    <w:p w:rsidR="00C53C37" w:rsidRPr="00C53C37" w:rsidRDefault="00C53C37" w:rsidP="00C53C3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Активная демонстрация превосходства на фоне комплекса неполноценности.</w:t>
      </w:r>
    </w:p>
    <w:p w:rsidR="00C53C37" w:rsidRPr="00C53C37" w:rsidRDefault="00C53C37" w:rsidP="00C53C3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Склонность ко лжи.</w:t>
      </w:r>
    </w:p>
    <w:p w:rsidR="00C53C37" w:rsidRPr="00C53C37" w:rsidRDefault="00C53C37" w:rsidP="00C53C3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Комфорт в тяжелых, кризисных ситуациях в сочетании с депрессией и дискомфортом в обычной жизненной рутине.</w:t>
      </w:r>
    </w:p>
    <w:p w:rsidR="00C53C37" w:rsidRPr="00C53C37" w:rsidRDefault="00C53C37" w:rsidP="00C53C3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Глубинный страх перед стойкими эмоциональными контактами с окружающими в сочетании с активно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демонстрируемой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социальностью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.</w:t>
      </w:r>
    </w:p>
    <w:p w:rsidR="00C53C37" w:rsidRPr="00C53C37" w:rsidRDefault="00C53C37" w:rsidP="00C53C3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Избегание ответственности.</w:t>
      </w:r>
    </w:p>
    <w:p w:rsidR="00C53C37" w:rsidRPr="00C53C37" w:rsidRDefault="00C53C37" w:rsidP="00C53C3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Стремление обвинять невиновных окружающих в причинённом вреде.</w:t>
      </w:r>
    </w:p>
    <w:p w:rsidR="00C53C37" w:rsidRPr="00C53C37" w:rsidRDefault="00C53C37" w:rsidP="00C53C3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Высокая тревожность, зависимое поведение.</w:t>
      </w:r>
    </w:p>
    <w:p w:rsidR="00C53C37" w:rsidRPr="00C53C37" w:rsidRDefault="00C53C37" w:rsidP="00C53C3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Наличие устойчивых моделей, стереотипов поведения.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Первопричиной такого отклонения подростков от реальности является нарушение взаимодействия ребенка с той социальной микросредой, в которой он растет и развивается. Чаще всего влияние на подростка оказывают родители, сверстники и школа. Период переходного возраста – нелегкое время, и если подросток не находит поддержки в семье, либо семейный климат нельзя назвать благоприятным, то поиски подростком истины могут привести к плачевным последствиям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Кто склонен к зависимостям (</w:t>
      </w:r>
      <w:proofErr w:type="spellStart"/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аддикции</w:t>
      </w:r>
      <w:proofErr w:type="spellEnd"/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)?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lastRenderedPageBreak/>
        <w:t>Люди с низкой переносимостью психологических затруднений, плохо адаптирующиеся к быстрой смене жизненных обстоятельств, стремящиеся в связи с этим быстрее и проще достичь психофизиологического комфорта.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Факторы, провоцирующие </w:t>
      </w:r>
      <w:proofErr w:type="spellStart"/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аддиктивное</w:t>
      </w:r>
      <w:proofErr w:type="spellEnd"/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поведение.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Наиболее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частыми  факторами, провоцирующими развитие зависимости являются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>:</w:t>
      </w:r>
    </w:p>
    <w:p w:rsidR="00C53C37" w:rsidRPr="00C53C37" w:rsidRDefault="00C53C37" w:rsidP="00C53C3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Влияние социума (окружения)</w:t>
      </w:r>
    </w:p>
    <w:p w:rsidR="00C53C37" w:rsidRPr="00C53C37" w:rsidRDefault="00C53C37" w:rsidP="00C53C3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Реклама (СМИ)</w:t>
      </w:r>
    </w:p>
    <w:p w:rsidR="00C53C37" w:rsidRPr="00C53C37" w:rsidRDefault="00C53C37" w:rsidP="00C53C3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Ситуации в семье</w:t>
      </w:r>
    </w:p>
    <w:p w:rsidR="00C53C37" w:rsidRPr="00C53C37" w:rsidRDefault="00C53C37" w:rsidP="00C53C3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Неумение сказать «НЕТ»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Аддиктивное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поведение в подростковом возрасте развивается при сочетании перечисленных особенностей со следующими условиями:</w:t>
      </w:r>
    </w:p>
    <w:p w:rsidR="00C53C37" w:rsidRPr="00C53C37" w:rsidRDefault="00C53C37" w:rsidP="00C53C3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Неблагоприятная социальная среда (невнимание родителей к ребёнку, алкоголизм, семейные ссоры, пренебрежение ребёнком и его проблемами).</w:t>
      </w:r>
    </w:p>
    <w:p w:rsidR="00C53C37" w:rsidRPr="00C53C37" w:rsidRDefault="00C53C37" w:rsidP="00C53C3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Неспособность подростка переносить любой дискомфорт в отношениях.</w:t>
      </w:r>
    </w:p>
    <w:p w:rsidR="00C53C37" w:rsidRPr="00C53C37" w:rsidRDefault="00C53C37" w:rsidP="00C53C3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Низкая адаптация к условиям школы.</w:t>
      </w:r>
    </w:p>
    <w:p w:rsidR="00C53C37" w:rsidRPr="00C53C37" w:rsidRDefault="00C53C37" w:rsidP="00C53C3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Нестабильность, незрелость личности.</w:t>
      </w:r>
    </w:p>
    <w:p w:rsidR="00C53C37" w:rsidRPr="00C53C37" w:rsidRDefault="00C53C37" w:rsidP="00C53C3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Неспособность подростка самостоятельно справиться с зависимостью.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Некоторые авторы выделяют дополнительные факторы риска, которые повышают вероятность возникновения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аддиктивного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поведения, однако самостоятельно не могут его вызвать:</w:t>
      </w:r>
    </w:p>
    <w:p w:rsidR="00C53C37" w:rsidRPr="00C53C37" w:rsidRDefault="00C53C37" w:rsidP="00C53C3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Желание быть особенным, выделяться из серой массы обывателей.</w:t>
      </w:r>
    </w:p>
    <w:p w:rsidR="00C53C37" w:rsidRPr="00C53C37" w:rsidRDefault="00C53C37" w:rsidP="00C53C3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Азартность, стремление к острым ощущениям.</w:t>
      </w:r>
    </w:p>
    <w:p w:rsidR="00C53C37" w:rsidRPr="00C53C37" w:rsidRDefault="00C53C37" w:rsidP="00C53C3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Незрелость личности.</w:t>
      </w:r>
    </w:p>
    <w:p w:rsidR="00C53C37" w:rsidRPr="00C53C37" w:rsidRDefault="00C53C37" w:rsidP="00C53C3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Низкая психологическая устойчивость или душевная незрелость.</w:t>
      </w:r>
    </w:p>
    <w:p w:rsidR="00C53C37" w:rsidRPr="00C53C37" w:rsidRDefault="00C53C37" w:rsidP="00C53C3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Трудности с самоидентификацией и самовыражением.</w:t>
      </w:r>
    </w:p>
    <w:p w:rsidR="00C53C37" w:rsidRPr="00C53C37" w:rsidRDefault="00C53C37" w:rsidP="00C53C3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Чувство одиночества, беззащитности.</w:t>
      </w:r>
    </w:p>
    <w:p w:rsidR="00C53C37" w:rsidRPr="00C53C37" w:rsidRDefault="00C53C37" w:rsidP="00C53C3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Восприятие своих житейских обстоятельств как трудных.</w:t>
      </w:r>
    </w:p>
    <w:p w:rsidR="00C53C37" w:rsidRPr="00C53C37" w:rsidRDefault="00C53C37" w:rsidP="00C53C3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Эмоциональная скудность.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Проявления </w:t>
      </w:r>
      <w:proofErr w:type="spellStart"/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аддиктивного</w:t>
      </w:r>
      <w:proofErr w:type="spellEnd"/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поведения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Адаптация к условиям жизни или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для повышения эмоционального фона и насыщенности жизни является основной целью, которую преследует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аддиктивное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поведение.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аддикций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включают следующие способы достижения этих целей:</w:t>
      </w:r>
    </w:p>
    <w:p w:rsidR="00C53C37" w:rsidRPr="00C53C37" w:rsidRDefault="00C53C37" w:rsidP="00C53C3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Нарушение пищевого поведения (булимия,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анорексия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, голодание).</w:t>
      </w:r>
    </w:p>
    <w:p w:rsidR="00C53C37" w:rsidRPr="00C53C37" w:rsidRDefault="00C53C37" w:rsidP="00C53C3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Химические зависимости (наркомания, токсикомания, алкоголизм, курение).</w:t>
      </w:r>
    </w:p>
    <w:p w:rsidR="00C53C37" w:rsidRPr="00C53C37" w:rsidRDefault="00C53C37" w:rsidP="00C53C3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Игромания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и компьютерная зависимость</w:t>
      </w:r>
    </w:p>
    <w:p w:rsidR="00C53C37" w:rsidRPr="00C53C37" w:rsidRDefault="00C53C37" w:rsidP="00C53C3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Религиозный фанатизм, сектантство.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Первые три из указанных видов зависимостей предоставляют лёгкий и быстрый способ получить яркие положительные эмоции. Четвёртый вид зависимого поведения помогает почувствовать себя вовлечённым в нечто значительное, получить некий аналог семьи, который всецело его одобряет и поддерживает.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Степени вовлечённости подростка в пагубные влечения могут очень сильно отличаться – от редких эпизодов, не влияющих на повседневную жизнь, до тяжелой зависимости, полностью подчиняющей себе субъекта. Поэтому иногда выделяют различные степени тяжести зависимости (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аддикции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), самой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лёгкой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из которых является вредная привычка, а самой тяжелой – </w:t>
      </w:r>
      <w:r w:rsidRPr="00C53C37">
        <w:rPr>
          <w:rFonts w:eastAsia="Times New Roman" w:cs="Times New Roman"/>
          <w:sz w:val="24"/>
          <w:szCs w:val="24"/>
          <w:lang w:eastAsia="ru-RU"/>
        </w:rPr>
        <w:lastRenderedPageBreak/>
        <w:t>биологическая зависимость, сопровождающаяся изменениями в психическом и физическом состоянии.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Формировании</w:t>
      </w:r>
      <w:proofErr w:type="gramEnd"/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зависимого (</w:t>
      </w:r>
      <w:proofErr w:type="spellStart"/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аддиктиктивного</w:t>
      </w:r>
      <w:proofErr w:type="spellEnd"/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) поведения.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Формированию почвы для развития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аддиктивного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поведения подростков способствуют следующие типы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дисфункциональных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семей:</w:t>
      </w:r>
    </w:p>
    <w:p w:rsidR="00C53C37" w:rsidRPr="00C53C37" w:rsidRDefault="00C53C37" w:rsidP="00C53C3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Неполная семья.</w:t>
      </w:r>
    </w:p>
    <w:p w:rsidR="00C53C37" w:rsidRPr="00C53C37" w:rsidRDefault="00C53C37" w:rsidP="00C53C3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Аморальная семья, для которой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характерны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алкоголизация, сексуальная распущенность или насилие.</w:t>
      </w:r>
    </w:p>
    <w:p w:rsidR="00C53C37" w:rsidRPr="00C53C37" w:rsidRDefault="00C53C37" w:rsidP="00C53C3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Криминогенная семья, члены которой имеют судимости или связаны с криминальным миром.</w:t>
      </w:r>
    </w:p>
    <w:p w:rsidR="00C53C37" w:rsidRPr="00C53C37" w:rsidRDefault="00C53C37" w:rsidP="00C53C3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Псевдоблагополучные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семьи, которые не имеют видимых дефектов в структуре и зависимостей, однако в такой семье используются неприемлемые способы воспитания.</w:t>
      </w:r>
    </w:p>
    <w:p w:rsidR="00C53C37" w:rsidRPr="00C53C37" w:rsidRDefault="00C53C37" w:rsidP="00C53C3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Проблемные семьи, в которых происходят постоянные конфликты.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Семейные проблемы становятся особенно явными по достижении ребёнком подросткового возраста. Требования и правила, установленные родителями, вызывают протест и стремление уйти из-под опеки. Обретение самостоятельности, избавление от контроля родителей являются одними из ведущих целей подростков. В процессе «бегства» из семьи место родителей занимает группа авторитетных сверстников. Эта группа становится новым источником жизненных правил, норм поведения, нравственных ориентиров и жизненных целей.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Конечно, профилактика вредных привычек у подростков гораздо результативнее, чем борьба с ними. Поэтому, начиная с малых лет, следите за тем, чем занимается ваш ребенок, проводите с ним больше времени, чаще разговаривайте по душам. Будьте особенно внимательны и наблюдательны, обращайте внимание на любые изменения в поведении своего ребенка. Дети перенимают привычки здорового образа жизни от своих родителей.  Всегда будьте примером для вашего ребёнка, ведь многие привычки ребенок берет из семьи.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Рекомендации</w:t>
      </w:r>
      <w:r w:rsidRPr="00C53C37">
        <w:rPr>
          <w:rFonts w:eastAsia="Times New Roman" w:cs="Times New Roman"/>
          <w:sz w:val="24"/>
          <w:szCs w:val="24"/>
          <w:lang w:eastAsia="ru-RU"/>
        </w:rPr>
        <w:t xml:space="preserve"> для родителей по предупреждению развития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аддиктивного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поведения подростка.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•Демонстрируйте уважение к подростку как к личности, не лишайте его самостоятельности, дайте ему возможность принимать решения в тех вопросах, с которыми он вполне может справиться. Передавайте самостоятельность подростку постепенно, вместе с формированием у него чувства ответственности.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•Помогайте подростку в решении его проблем, вникайте в суть, не критикуйте и не обвиняйте, даже если он не прав, поищите выход из любой ситуации вместе.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•Поговорите с ребенком о негативных последствиях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аддиктивного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поведения, не используя менторского тона и угроз. Научите подростка говорить «нет», в ситуациях, когда он может столкнуться с предложением попробовать ПАВ.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•Поговорите с ребенком об уникальности и индивидуальности его личности, его жизненного выбора и ответственности за этот выбор.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•Поощряйте занятия ребенка, которые свидетельствуют о ведении им здорового образа жизни – спорт, отказ от курения, алкоголя, наркотиков.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•Будьте внимательны к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тому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как проводит свободное время подросток. Посоветуйте ему посетить с друзьями, интересные для них выставки, музеи, лекции по искусству и т.д.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•Контролируйте время, проводимое подростком при пользовании компьютером. Обсудите с ним, играет ли он в компьютерные игры, чем они интересны ему. Как еще он использует Интернет </w:t>
      </w:r>
      <w:r w:rsidRPr="00C53C3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пространство. Посмотрите с ним вместе,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интересующие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его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блоги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. Научите ребенка критически смотреть на получаемую в Интернете информацию.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•Поговорите с подростком, обсудив тему особенностей его телосложения, помогите ему при необходимости в выборе спортивных занятий, сбалансированного здорового питания.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•Проявляйте интерес к окружению подростка, познакомьтесь с его друзьями, поинтересуйтесь их занятиями, интересами. Будьте корректны, но внимательны к проявлениям влюбленности подростка. Научите его культуре в проявлении своих чувств.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•Если Вы получили опосредованно информацию об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аддиктивном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поведении ребенка, не спешите делать выводы, понаблюдайте за ним. Не унижайте подростка, предложите ему помощь в преодолении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аддикции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•Если Вы наблюдаете признаки химической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аддикции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у подростка,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то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как можно быстрее обратитесь за помощью к специалистам. Помните, что при формировании наркомании, алкоголизации, Вы не сможете самостоятельно справиться с данной проблемой. Основным методом лечения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аддиктивного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поведения является психотерапия.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color w:val="FF0000"/>
          <w:sz w:val="48"/>
          <w:lang w:eastAsia="ru-RU"/>
        </w:rPr>
        <w:t>________________________________________</w:t>
      </w:r>
    </w:p>
    <w:p w:rsidR="00C53C37" w:rsidRPr="00C53C37" w:rsidRDefault="00C53C37" w:rsidP="00C53C37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i/>
          <w:iCs/>
          <w:color w:val="FF0000"/>
          <w:sz w:val="29"/>
          <w:lang w:eastAsia="ru-RU"/>
        </w:rPr>
        <w:t>Тема 3. Безопасность подростков в сети Интернет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Практически каждый из нас является счастливым обладателем мобильного телефона, а многие – и компьютера.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В школе, транспорте, дома – ты всегда на связи и готов к общению. И не только к общению. Как же хочется поделиться какими-нибудь новыми картинками, фотографиями или видео, скачанными из Интернета с друзьями, одноклассниками и просто знакомыми!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А теперь ответь себе на вопрос: «Как часто я задумываюсь о том, какую картинку, фотографию или видео посылаю другому лицу и будет ли мне что-нибудь за это?». Думаю, что ответ не заставит себя долго ждать.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Вместе с тем, не всегда такие картинки, фотографии или видео столь безобидны, а их передача другому лицу – безнаказанна.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Дети, подростки, молодежь часто хотят знать информации намного больше, чем им могут предоставить родители, школа или общедоступные Интернет-ресурсы. И их любопытство порой оказывается на грани, а иногда и за гранью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дозволенного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>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Признайся себе, ведь хоть раз в жизни ты, тихонечко, прячась от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родителей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смотрел в Интернете «особые» картинки, фотографии или видео? И у тебя может даже возникала мысль, что круто бы было показать «это» своим друзьям, одноклассникам, просто знакомым? И вот ты сохраняешь эти картинки, фотографии и видео на свой мобильный телефон или любимый компьютер и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…  В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>от тут и начинается история, у которой может и не быть счастливого конца.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i/>
          <w:iCs/>
          <w:sz w:val="24"/>
          <w:szCs w:val="24"/>
          <w:lang w:eastAsia="ru-RU"/>
        </w:rPr>
        <w:t>История 1. </w:t>
      </w:r>
      <w:r w:rsidRPr="00C53C37">
        <w:rPr>
          <w:rFonts w:eastAsia="Times New Roman" w:cs="Times New Roman"/>
          <w:sz w:val="24"/>
          <w:szCs w:val="24"/>
          <w:lang w:eastAsia="ru-RU"/>
        </w:rPr>
        <w:t>Молодая девушка Екатерина дома с помощью ноутбука скачала 3 порнографических изображения и через несколько дней разместила их в сети Интернет на одном из сайтов для общего доступа.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i/>
          <w:iCs/>
          <w:sz w:val="24"/>
          <w:szCs w:val="24"/>
          <w:lang w:eastAsia="ru-RU"/>
        </w:rPr>
        <w:t>История 2.</w:t>
      </w:r>
      <w:r w:rsidRPr="00C53C37">
        <w:rPr>
          <w:rFonts w:eastAsia="Times New Roman" w:cs="Times New Roman"/>
          <w:sz w:val="24"/>
          <w:szCs w:val="24"/>
          <w:lang w:eastAsia="ru-RU"/>
        </w:rPr>
        <w:t xml:space="preserve"> Александр, Дмитрий и Вадим передали хранящиеся в их мобильных телефонах порнографические материалы через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Bluetooth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одной девушке.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История 3.</w:t>
      </w:r>
      <w:r w:rsidRPr="00C53C37">
        <w:rPr>
          <w:rFonts w:eastAsia="Times New Roman" w:cs="Times New Roman"/>
          <w:sz w:val="24"/>
          <w:szCs w:val="24"/>
          <w:lang w:eastAsia="ru-RU"/>
        </w:rPr>
        <w:t xml:space="preserve"> Юрий скачал в Интернете видеоролик порнографического содержания и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разместил его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на своей странице в социальной сети «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ВКонтакте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», где его мог просмотреть неограниченный круг пользователей.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i/>
          <w:iCs/>
          <w:sz w:val="24"/>
          <w:szCs w:val="24"/>
          <w:lang w:eastAsia="ru-RU"/>
        </w:rPr>
        <w:t>История 4. </w:t>
      </w:r>
      <w:r w:rsidRPr="00C53C37">
        <w:rPr>
          <w:rFonts w:eastAsia="Times New Roman" w:cs="Times New Roman"/>
          <w:sz w:val="24"/>
          <w:szCs w:val="24"/>
          <w:lang w:eastAsia="ru-RU"/>
        </w:rPr>
        <w:t xml:space="preserve">Александр, используя личный компьютер и сеть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Интернет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разместил в своей анкете в одной из социальных сетей порнографическое изображение, в результате чего оно стало доступно для просмотра и копирования другими пользователями.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i/>
          <w:iCs/>
          <w:sz w:val="24"/>
          <w:szCs w:val="24"/>
          <w:lang w:eastAsia="ru-RU"/>
        </w:rPr>
        <w:t>История 5. </w:t>
      </w:r>
      <w:r w:rsidRPr="00C53C37">
        <w:rPr>
          <w:rFonts w:eastAsia="Times New Roman" w:cs="Times New Roman"/>
          <w:sz w:val="24"/>
          <w:szCs w:val="24"/>
          <w:lang w:eastAsia="ru-RU"/>
        </w:rPr>
        <w:t>Молодой человек со своего электронного ящика отправил девушке одно порнографическое изображение.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i/>
          <w:iCs/>
          <w:sz w:val="24"/>
          <w:szCs w:val="24"/>
          <w:lang w:eastAsia="ru-RU"/>
        </w:rPr>
        <w:t>История 6. </w:t>
      </w:r>
      <w:r w:rsidRPr="00C53C37">
        <w:rPr>
          <w:rFonts w:eastAsia="Times New Roman" w:cs="Times New Roman"/>
          <w:sz w:val="24"/>
          <w:szCs w:val="24"/>
          <w:lang w:eastAsia="ru-RU"/>
        </w:rPr>
        <w:t>Молодой человек с использованием сети Интернет через сайт «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ВКонтакте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» переслал (распространил) порнографический материал на мобильный телефон другого лица.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Всех этих молодых людей объединяет одно - в отношении каждого из них было впоследствии возбуждено уголовное дело.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В Уголовном кодексе Республики Беларусь есть ст.343, которая предусматривает ответственность за изготовление и распространение порнографических материалов или предметов порнографического характера.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 наказываются общественными работами, или штрафом, или исправительными работами на срок до двух лет, или арестом (ч.1 ст.343 УК Республики Беларусь).</w:t>
      </w:r>
      <w:proofErr w:type="gramEnd"/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Те же действия, но совершенные, в том числе, с использованием глобальной компьютерной сети Интернет, иной сети электросвязи общего пользования либо выделенной сети электросвязи, а равно распространение, рекламирование, трансляция или демонстрация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лицом, достигшим восемнадцатилетнего возраста, наказываются только лишением свободы на срок от двух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до четырех лет (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ч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>.2 ст.343 УК Республики Беларусь).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Все уголовные дела, приведенные в шести историях выше возбуждены по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ч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>.2 ст.343 УК Республики Беларусь, так как во всех случаях распространение информации осуществлялось с использованием глобальной компьютерной сети Интернет или иной сети электросвязи общего пользования либо выделенной сети электросвязи, соответственно наказание за такое преступление может быть очень суровым.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Относится или нет материал или предмет к 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порнографическим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-  решит экспертная комиссия.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А что же такое</w:t>
      </w:r>
      <w:r w:rsidRPr="00C53C37">
        <w:rPr>
          <w:rFonts w:eastAsia="Times New Roman" w:cs="Times New Roman"/>
          <w:i/>
          <w:iCs/>
          <w:sz w:val="24"/>
          <w:szCs w:val="24"/>
          <w:lang w:eastAsia="ru-RU"/>
        </w:rPr>
        <w:t> хранение</w:t>
      </w:r>
      <w:r w:rsidRPr="00C53C37">
        <w:rPr>
          <w:rFonts w:eastAsia="Times New Roman" w:cs="Times New Roman"/>
          <w:sz w:val="24"/>
          <w:szCs w:val="24"/>
          <w:lang w:eastAsia="ru-RU"/>
        </w:rPr>
        <w:t>  порнографических материалов или предметов? Ты хранишь их, когда они фактически находятся у тебя во владении, и потом ты хочешь их распространить.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А </w:t>
      </w:r>
      <w:r w:rsidRPr="00C53C37">
        <w:rPr>
          <w:rFonts w:eastAsia="Times New Roman" w:cs="Times New Roman"/>
          <w:i/>
          <w:iCs/>
          <w:sz w:val="24"/>
          <w:szCs w:val="24"/>
          <w:lang w:eastAsia="ru-RU"/>
        </w:rPr>
        <w:t>распространяешь</w:t>
      </w:r>
      <w:r w:rsidRPr="00C53C37">
        <w:rPr>
          <w:rFonts w:eastAsia="Times New Roman" w:cs="Times New Roman"/>
          <w:sz w:val="24"/>
          <w:szCs w:val="24"/>
          <w:lang w:eastAsia="ru-RU"/>
        </w:rPr>
        <w:t> ты их тогда, когда совершаешь действия, направленные на то, чтобы ознакомить с такой информацией неопределенный круг лиц. Распространение может выражаться в рекламировании, передаче на любых основаниях, в том числе путем показа или демонстрации кому-либо.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Все фигуранты наших историй распространяли порнографические материалы, когда передавали их друг другу, другим лицам, в том числе, друзьям и знакомым. Даже показав другу в телефоне или компьютере такой фильм или фотографию, ты рискуешь своей свободой.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lastRenderedPageBreak/>
        <w:t>Демонстрировать можно по-разному. Это и показ в виде фотографии, слайда, кин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о-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телекадра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на экране либо с помощью другого технического устройства или любым иным способом.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i/>
          <w:iCs/>
          <w:sz w:val="24"/>
          <w:szCs w:val="24"/>
          <w:lang w:eastAsia="ru-RU"/>
        </w:rPr>
        <w:t>Ответственность за совершение такого преступления наступает с шестнадцати лет</w:t>
      </w:r>
      <w:r w:rsidRPr="00C53C37">
        <w:rPr>
          <w:rFonts w:eastAsia="Times New Roman" w:cs="Times New Roman"/>
          <w:sz w:val="24"/>
          <w:szCs w:val="24"/>
          <w:lang w:eastAsia="ru-RU"/>
        </w:rPr>
        <w:t>, а за  распространение, рекламирование, трансляцию или демонстрацию заведомо несовершеннолетнему порнографических материалов  - с восемнадцати лет.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Но если ты не достиг 16 лет (или 18 лет при демонстрации несовершеннолетнему) – это не значит, что никакой ответственности ты не понесешь.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Если факт выявлен, то будет проводиться проверка и приниматься решение об отказе в возбуждении уголовного дела. Если же, например,  уголовное дело было возбуждено, так как сразу лицо, совершившее преступление, не было установлено, а потом оно стало известно и выяснилось, что не достигло возраста привлечения к уголовной ответственности  - принимается решение о прекращении производства по уголовному делу из-за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возраста, с которого наступает уголовная ответственность.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Копия одного из таких постановлений направляется органом дознания или предварительного следствия в комиссию по делам несовершеннолетних для проведения с тобой необходимой профилактической работы. Впоследствии ты подлежишь постановке на учет в инспекцию по делам несовершеннолетних, и с тобой будет проводиться индивидуальная профилактическая работа. Более того, в отношении тебя даже может быть решен вопрос о направлении в специальное учебно-воспитательное учреждение (ст.14 Закона Республики Беларусь «Об основах системы профилактики безнадзорности и правонарушений несовершеннолетних»).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И помни, что глобальная сеть Интернет является объектом пристального внимания сотрудников управлений по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наркоконтролю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и противодействию торговле людьми, они проводят постоянные мониторинги сетей и выявляют распространителей порнографии. Также информация о наличии в свободном доступе порнографических материалов или предметов порнографического характера, их передаче или получении может поступать от обычных граждан и даже от твоих друзей и знакомых (о чем ты можешь даже не догадываться).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Безопасность детей в Интернете: что могут взрослые?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И. Н. Васильева, начальник управления информационных технологий и электронных образовательных ресурсов НИО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 xml:space="preserve">Тезис о том, что современные дети принадлежат к совершенно новому типу людей —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digital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Native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— (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Digital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Native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— термин, впервые использованный американцем Марком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Пренски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для обозначения людей, которые родились во время цифровой революции и находятся под воздействием цифровых технологий.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 xml:space="preserve">Людей, которые родились до начала цифровой эпохи,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Пренски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назвал, соответственно, «цифровыми иммигрантами») – «цифровым аборигенам»*, становится совершенно очевидным.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Стоит только удивляться скорости, с которой они осваивают современные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гаджеты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гаджетами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, кажется, всё понятно, но есть и другое «развлечение» — Интернет, который с каждым днём всё больше проникает во все сферы жизнедеятельности человека. Растёт и число пользователей сети. В связи с этим возникает вопрос: нужно ли разрешать детям пользоваться всемирной паутиной? Очень небольшая часть взрослой аудитории ответит отрицательно. Запретить пользоваться проще всего,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однако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сколько времени продлится этот запрет? Большинство же без тени сомнения ответит утвердительно: Интернет позволяет детям обучаться, развиваться, учит виртуальному общению, которое стало неотъемлемой частью нашей жизни.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Взрослые привыкли заботиться о детях в повседневной жизни. А насколько комфортно им в цифровом мире? Надеемся, что материалы данной статьи помогут читателям разобраться, какие </w:t>
      </w:r>
      <w:r w:rsidRPr="00C53C37">
        <w:rPr>
          <w:rFonts w:eastAsia="Times New Roman" w:cs="Times New Roman"/>
          <w:sz w:val="24"/>
          <w:szCs w:val="24"/>
          <w:lang w:eastAsia="ru-RU"/>
        </w:rPr>
        <w:lastRenderedPageBreak/>
        <w:t>опасности для детей могут таиться во Всемирной паутине и что мы, взрослые, можем сделать для обеспечения их безопасности.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Детская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аудитория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>: какая она?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Движение «Безопасность ребёнка в онлайновой среде» (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Children-OnlineProitection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— СОР) разделило детскую аудиторию на группы: 5-7 лет, 8-12 лет и старше 13 лет, различающиеся по видам деятельности, которыми дети заняты в сети.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Дети 5-7 лет, как правило, проводят время за компьютером, играя. Это могут быть игры, которые инсталлируются на жёсткий диск компьютера и размещённые в сети. Что же такое сетевые игры?! Представьте себе ситуацию: вы отпускаете ребёнка погулять во двор, а через некоторое время он возвращается домой со слезами на глазах и без любимой игрушки. Что это значит? На детской площадке появились хулиганы! Первое желание родителя — выйти во двор, найти обидчика и восстановить справедливость. И в реальной жизни это вполне возможно, а в виртуальной — как?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Ещё один пример. Вдруг ваш ребёнок начинает фонтанировать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невесть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откуда почерпнутыми идеями: я могу выиграть денежный приз, мне надо срочно освоить приёмы тайского бокса и т. д., на воплощение которых срочно нужны деньги.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8-12-летние дети становятся не просто «игроками», они — активные пользователи социальных сетей, таких как «В контакте», «Одноклассники». Некоторые общаются в чатах, используют электронную почту. Отправить личное сообщение с оскорбительными или просто неприятными высказываниями — это мелкая шалость, но и она может здорово испортить настроение ребёнку.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 xml:space="preserve">Сегодня 13-летние ребята — это уверенные пользователи компьютера (в рамках удовлетворения своих познавательных запросов), азартные игроки, активные «писатели» (более 60 % современных подростков ведут сетевые дневники «В контакте»,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Твиттер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Фейсбук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, ЖЖ и др.).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Именно в этом возрасте дети активно загружают музыку, пользуются электронной почтой.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Вам приходилось оплачивать счета мобильных телефонов на шестизначные суммы?! Мы, взрослые, иногда сами попадаемся на эту удочку, а что говорить о детях!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Знают ли взрослые, что делают дети в Интернете?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Согласно социологическому исследованию, инициированному компанией «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Киевстар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» в 2009 г., 76 % родителей не знают, какие сайты посещают их дети. Но не это самое страшное, пугает другое – потенциальные жертвы реальных угроз сети: 17% детей готовы предоставить информацию о себе и своей семье – адрес, график работы родителей, наличие ценных вещей дома; 28% могут без колебаний послать свою фотографию незнакомцам; 22% попадают на сайты «для взрослых»; 14% время от времени присылают платные SMS для получения бонусов в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онлайн-играх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, не обращая внимания на стоимость этих сообщений. Так обстояли дела в 2009 году, а что сейчас?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В ходе реализации экспериментального проекта по апробации модели обучения с использованием индивидуальных электронных устройств в сентябре 2011 года (старт проекта) было проведено анкетирование родителей учащихся начальных классов. Большинство родителей согласны с тем, что Интернет оказывает на детей позитивное влияние, но многие задумываются и об угрозах </w:t>
      </w:r>
      <w:proofErr w:type="spellStart"/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Интернет-пространства</w:t>
      </w:r>
      <w:proofErr w:type="spellEnd"/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. 64% родителей разрешают детям свободно пользоваться Интернетом, никак не ограничивают их во времени. Лишь 24% устанавливают временные ограничения и следят за тем, какие сайты посещают их дети; 28% стараются ввести правила пользования сетью. Большинство родителей (63%) сообщают, что не обладают достаточной информацией о том, как защитить своего ребёнка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негативного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контента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в Интернете. Почти треть (28%) не устанавливают правил работы ребёнка в сети.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lastRenderedPageBreak/>
        <w:t>Опасности и правила безопасности в Интернете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Всемирная сеть предлагает множество правил и рекомендаций по обеспечению безопасного использования глобальной сети детьми. Например:</w:t>
      </w:r>
    </w:p>
    <w:p w:rsidR="00C53C37" w:rsidRPr="00C53C37" w:rsidRDefault="00C53C37" w:rsidP="00C53C3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 Общие правила безопасности в Интернете, сетевой этикет;</w:t>
      </w:r>
    </w:p>
    <w:p w:rsidR="00C53C37" w:rsidRPr="00C53C37" w:rsidRDefault="00C53C37" w:rsidP="00C53C3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* Права детей в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онлайне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;</w:t>
      </w:r>
    </w:p>
    <w:p w:rsidR="00C53C37" w:rsidRPr="00C53C37" w:rsidRDefault="00C53C37" w:rsidP="00C53C3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 Азартные игры и интернет-зависимость;</w:t>
      </w:r>
    </w:p>
    <w:p w:rsidR="00C53C37" w:rsidRPr="00C53C37" w:rsidRDefault="00C53C37" w:rsidP="00C53C3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* Безопасное поведение в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онлайн-играх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;</w:t>
      </w:r>
    </w:p>
    <w:p w:rsidR="00C53C37" w:rsidRPr="00C53C37" w:rsidRDefault="00C53C37" w:rsidP="00C53C3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 Безопасность в социальных сетях;</w:t>
      </w:r>
    </w:p>
    <w:p w:rsidR="00C53C37" w:rsidRPr="00C53C37" w:rsidRDefault="00C53C37" w:rsidP="00C53C3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Онлайн-пиратство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нелегальный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контент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), авторское право в интернете;</w:t>
      </w:r>
    </w:p>
    <w:p w:rsidR="00C53C37" w:rsidRPr="00C53C37" w:rsidRDefault="00C53C37" w:rsidP="00C53C3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 Создание ощущения психологической связи, заботы, а также запугивание, противодействие им;</w:t>
      </w:r>
    </w:p>
    <w:p w:rsidR="00C53C37" w:rsidRPr="00C53C37" w:rsidRDefault="00C53C37" w:rsidP="00C53C3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* Опасный (недетский)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контент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;</w:t>
      </w:r>
    </w:p>
    <w:p w:rsidR="00C53C37" w:rsidRPr="00C53C37" w:rsidRDefault="00C53C37" w:rsidP="00C53C3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Онлайн-коммерция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, оплата услуг через SMS;</w:t>
      </w:r>
    </w:p>
    <w:p w:rsidR="00C53C37" w:rsidRPr="00C53C37" w:rsidRDefault="00C53C37" w:rsidP="00C53C3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 Интернет-мошенничество, целью которого является получение доступа к конфиденциальным данным пользователей – логинам и паролям.</w:t>
      </w:r>
    </w:p>
    <w:p w:rsidR="00C53C37" w:rsidRPr="00C53C37" w:rsidRDefault="00C53C37" w:rsidP="00C53C3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Какие меры следует предпринять?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Уменьшение опасностей при работе ребёнка в Интернете должно предусматривать: настройку контекстной фильтрации, ограничение времени пользования Интернетом,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посещаемыми ресурсами, просмотр его активности в социальных сетях и адресатов почтовых отправлений. И самое важное — откровенное общение с ребёнком: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обсуждение правил пользования Интернетом, возможных опасностей, которые его подстерегают, как правильно общаться,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онлайн-опыт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ребёнка (что его тревожит,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было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ему неприятно, непонятно и т. п.).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Какие решения предлагают компании-разработчики для обеспечения безопасности в Интернете?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Необходимо настроить: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 учётные записи пользователей (целесообразно создать для ребёнка отдельную учётную запись для входа на компьютер и произвести её настройки);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* браузер (например, в браузер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Internet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Explorer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входит модуль «Ограничение доступа» (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Content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Advisor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) — Сервис | Свойства обозревателя | Содержание (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Tools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|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Internet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Options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|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Content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));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* программу родительского контроля (например, в операционной системе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Windows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Vista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есть специальная утилита для родительского контроля, которая позволяет ограничить время работы за компьютером, сформировать «белые» и «чёрные» списки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);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* программы для защиты от вирусов и вредоносного программного обеспечения (например,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Microsoft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Security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Essentials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Kaspersky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Internet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Security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и др.);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 службы для обеспечения безопасности при работе в Интернете (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Internet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Security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) (позволяют ограничить доступ с вашего компьютера к информации нежелательного характера);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* поисковую систему для работы в Интернете (можно использовать детский поисковик «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Гогуль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»);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* дополнительно установить специальную программу для контроля времени работы за компьютером (автоматически отключает доступ к сети при нарушении заданных ограничений: выход за рамки графика работы в сети, превышение лимита </w:t>
      </w:r>
      <w:proofErr w:type="spellStart"/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интернет-трафика</w:t>
      </w:r>
      <w:proofErr w:type="spellEnd"/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и т. п.).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Что должны предпринять взрослые?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1. Не публикуйте полную личную информацию в Интернете, так как она может стать доступна преступникам или мошенникам.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lastRenderedPageBreak/>
        <w:t xml:space="preserve">2. Не посещайте подозрительные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веб-сайты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, не скачивайте с них файлы, не устанавливайте подозрительные программы.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3. Прежде чем загрузить на свой компьютер какой-либо файл, убедитесь, что ресурс надёжный, после скачивания — проверьте файл антивирусом.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4. Проводите проверку любого сменного носителя (дискета, лазерный диск, flash-память и др.).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5. Используйте антивирус на компьютере, регулярно обновляйте антивирусные базы.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6. Не отвечайте на письма с рекламными сообщениями (</w:t>
      </w:r>
      <w:proofErr w:type="spellStart"/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спам-письма</w:t>
      </w:r>
      <w:proofErr w:type="spellEnd"/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>).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7. Получив письмо от незнакомого отправителя, никогда не открывайте вложенные файлы — они могут быть заражены.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8. Не отвечайте на письма с просьбой перевести какую-либо сумму денег девушке (юноше) попавшему в беду (такие письма называются «нигерийские письма»).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9. Если на компьютере установлен антивирус: НЕ выключайте постоянную проверку; обновляйте антивирусные базы (не реже одного раза в три дня); проводите проверку всего диска каждую неделю.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10.Если ваш компьютер заражён (появляются рекламные сообщения, нельзя прочитать документы) и у вас требуют деньги для «лечения» компьютера или расшифровки данных — ни в коем случае не отправляйте их.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11.Никогда не предоставляйте удалённый доступ к вашему компьютеру незнакомым людям.</w:t>
      </w:r>
    </w:p>
    <w:p w:rsidR="00C53C37" w:rsidRDefault="00C53C37" w:rsidP="00C53C37">
      <w:pPr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sz w:val="24"/>
          <w:szCs w:val="24"/>
          <w:lang w:eastAsia="ru-RU"/>
        </w:rPr>
        <w:t>Сайты, посвященные вопросам безопасной работы в Интернете</w:t>
      </w:r>
      <w:r w:rsidRPr="00C53C37">
        <w:rPr>
          <w:rFonts w:eastAsia="Times New Roman" w:cs="Times New Roman"/>
          <w:sz w:val="24"/>
          <w:szCs w:val="24"/>
          <w:lang w:eastAsia="ru-RU"/>
        </w:rPr>
        <w:t xml:space="preserve"> http://mir.pravo.by/library/edu/roditel/ten — Детский правовой сайт (раздел «Десять правил безопасности для детей в Интернете»). </w:t>
      </w:r>
    </w:p>
    <w:p w:rsidR="00C53C37" w:rsidRDefault="00C53C37" w:rsidP="00C53C37">
      <w:pPr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http://www.onlandia.by/html/etusivu.htm —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Онляндия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безопасная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веб-страна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Онляндия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— интерактивный курс по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интернет-безопасности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, предлагаемый офисом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Microsoft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для детей, родителей и педагогов по безопасности в Интернете). </w:t>
      </w:r>
    </w:p>
    <w:p w:rsidR="00C53C37" w:rsidRDefault="00C53C37" w:rsidP="00C53C37">
      <w:pPr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http://nonviolence.iatp.by/parents/safety.htm — сайт государственного общественного объединения «Дети не для насилия» (раздел «Безопасность ребёнка в Интернете»). </w:t>
      </w:r>
    </w:p>
    <w:p w:rsidR="00C53C37" w:rsidRDefault="00C53C37" w:rsidP="00C53C37">
      <w:pPr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http://www.microsoft.com/rus/childsafety — сайт «Безопасность детей в Интернете». </w:t>
      </w:r>
    </w:p>
    <w:p w:rsidR="00C53C37" w:rsidRDefault="00C53C37" w:rsidP="00C53C37">
      <w:pPr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http://www.microsoft.com/rus/athome/security — сайт «Безопасность дома». http://detionline.ru/ — сайт некоммерческой акции «Ребёнок в сети», проводимой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PandaSoftware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(перечень основных </w:t>
      </w:r>
      <w:proofErr w:type="spellStart"/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интернет-угроз</w:t>
      </w:r>
      <w:proofErr w:type="spellEnd"/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, с которыми могут столкнуться дети, подсказки и советы для учителей, родителей и детей). </w:t>
      </w:r>
    </w:p>
    <w:p w:rsidR="00C53C37" w:rsidRDefault="00C53C37" w:rsidP="00C53C37">
      <w:pPr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http://www.securelist.com/ru/safeonline/rules — энциклопедия безопасности от Касперского. H</w:t>
      </w:r>
    </w:p>
    <w:p w:rsidR="00C53C37" w:rsidRDefault="00C53C37" w:rsidP="00C53C37">
      <w:pPr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ttp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://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www.friendlyrunet.ru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— фонд «Содействие развитию сети Интернет "Дружественный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рунет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"» </w:t>
      </w:r>
    </w:p>
    <w:p w:rsidR="00C53C37" w:rsidRPr="00C53C37" w:rsidRDefault="00C53C37" w:rsidP="00C53C37">
      <w:pPr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http://detionline.eom/assets/files/journal/9/pract9.pdf — рекомендации в стихах для детей.</w:t>
      </w:r>
    </w:p>
    <w:p w:rsidR="00C53C37" w:rsidRPr="00C53C37" w:rsidRDefault="00C53C37" w:rsidP="00C53C37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Что порекомендовать детям? http://www.onlandia.by/html/etusivu.htm (см. выше). http://gogul.tv/ — федеральная программа безопасного детского Интернета «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Гогуль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». http://www.smeshariki.rU/gamemain.aspx# — что нужно знать о безопасности, чтобы не попасть в плохую историю (советы от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смешарика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Пина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). http://www.nesquik-club.com/ru/popup_play_safe_online.aspx — «Играй в сетевые игры безопасно» — советы для самых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маленьких от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NesquikClub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>. https://sites.google.com/site/detamobinternete/home — Интернет-букварь.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Как донести актуальный материал?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Привлечь внимание участников образовательного процесса к проблеме безопасного использования сети Интернет можно на педсоветах («Безопасный Интернет» как одна из обсуждаемых тем); родительских собраниях; на отдельной страничке на сайте учреждения образования,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блоге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класса, творческой группы педагогов, родителей; путём проведения акций </w:t>
      </w:r>
      <w:r w:rsidRPr="00C53C37">
        <w:rPr>
          <w:rFonts w:eastAsia="Times New Roman" w:cs="Times New Roman"/>
          <w:sz w:val="24"/>
          <w:szCs w:val="24"/>
          <w:lang w:eastAsia="ru-RU"/>
        </w:rPr>
        <w:lastRenderedPageBreak/>
        <w:t>(«Неделя безопасного использования Интернета»), подготовки стенных газет и информационных листков.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Обсудить предложенную тему, а также получить дополнительную информацию о безопасной работе в сети Интернет вы сможете на сайте </w:t>
      </w:r>
      <w:hyperlink r:id="rId5" w:history="1">
        <w:r w:rsidRPr="00C53C37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http://www.avi.by/</w:t>
        </w:r>
      </w:hyperlink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ПАМЯТКА по безопасности детей в сети Интернет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Классификация </w:t>
      </w:r>
      <w:proofErr w:type="spellStart"/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интернет-угроз</w:t>
      </w:r>
      <w:proofErr w:type="spellEnd"/>
      <w:proofErr w:type="gramEnd"/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Во Всемирной паутине существует следующие виды опасности юных пользователей: 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•    </w:t>
      </w:r>
      <w:proofErr w:type="spellStart"/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суицид-сайты</w:t>
      </w:r>
      <w:proofErr w:type="spellEnd"/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>; 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•    сайты-форумы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потенцинальных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самоубийц;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•    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наркосайты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(интернет пестрит новостями о «пользе» употребления марихуаны, рецептами и советами изготовления «зелья»);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•    сайты, разжигающие национальную рознь и расовое неприятие (экстремизм, национализм, фашизм);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•    сайты порнографической направленности;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•    сайты, пропагандирующих экстремизм, насилие и </w:t>
      </w:r>
      <w:proofErr w:type="spellStart"/>
      <w:r w:rsidRPr="00C53C37">
        <w:rPr>
          <w:rFonts w:eastAsia="Times New Roman" w:cs="Times New Roman"/>
          <w:sz w:val="24"/>
          <w:szCs w:val="24"/>
          <w:lang w:eastAsia="ru-RU"/>
        </w:rPr>
        <w:t>девиантные</w:t>
      </w:r>
      <w:proofErr w:type="spell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•    секты (виртуальный собеседник может повлиять на мировоззрение подростка). </w:t>
      </w:r>
    </w:p>
    <w:p w:rsidR="00C53C37" w:rsidRPr="00C53C37" w:rsidRDefault="00C53C37" w:rsidP="00C53C37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i/>
          <w:iCs/>
          <w:color w:val="FF0000"/>
          <w:sz w:val="29"/>
          <w:lang w:eastAsia="ru-RU"/>
        </w:rPr>
        <w:t>Тема 4. Организация летнего отдыха подростков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Организация отдыха детей и подростков предполагает комплексный подход к оздоровлению, самореализации, личностному росту, развитию потенциала, навыков и умений учащихся. В контексте этого родители должны стремиться стимулировать у школьников интерес к спорту и творческой деятельности, формировать условия для укрепления здоровья, приобретения экологических, нравственных, краеведческих знаний. Во многом это достигается при использовании спортивно-оздоровительных мероприятий. Организация отдыха детей и подростков строится на сбалансированном питании, правильном распорядке дня, сочетании творческой, физической и трудовой деятельности.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Чтобы отдых принес только удовольствие вам и вашему ребенку постарайтесь соблюдать некоторые правила: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1. Если вы занимаетесь со своим ребенком, помните, что эти занятия должны быть короткими и проводить их лучше в утренние часы.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lastRenderedPageBreak/>
        <w:t>2. Следует помнить, что, выезжая за город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3. Всеми силами отвлекайте ребенка от телефона, планшета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8-9 часов.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5. Следите за питанием ребенка. Мороженое, газировка в большом количестве, не принесут здоровья вашему ребенку.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6. Выбирайте только те виды отдыха, которые устроят вас и вашего ребенка.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9. Заведите с детьми разговор о летнем отдыхе и любимом всеми занятии – купании (в реке, море, озере). Подчеркните различия между морем, рекой, озером. Напомните о знаках, запрещающих купаться. Помните: Отдых – это хорошо. Неорганизованный отдых – плохо!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Солнце – это прекрасно. Отсутствие тени – плохо!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Морской воздух, купание – это хорошо. Многочасовое купание – плохо!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b/>
          <w:bCs/>
          <w:sz w:val="24"/>
          <w:szCs w:val="24"/>
          <w:lang w:eastAsia="ru-RU"/>
        </w:rPr>
        <w:t>Купание – прекрасное закаливающее средство.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При купании необходимо соблюдать правила: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Не разрешается купаться натощак и раньше, чем через 1-1,5 часа после еды.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В воде дети должны находиться в движении.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При появлении озноба немедленно выйти из воды.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 xml:space="preserve">Нельзя </w:t>
      </w:r>
      <w:proofErr w:type="gramStart"/>
      <w:r w:rsidRPr="00C53C37">
        <w:rPr>
          <w:rFonts w:eastAsia="Times New Roman" w:cs="Times New Roman"/>
          <w:sz w:val="24"/>
          <w:szCs w:val="24"/>
          <w:lang w:eastAsia="ru-RU"/>
        </w:rPr>
        <w:t>разгорячённым</w:t>
      </w:r>
      <w:proofErr w:type="gramEnd"/>
      <w:r w:rsidRPr="00C53C37">
        <w:rPr>
          <w:rFonts w:eastAsia="Times New Roman" w:cs="Times New Roman"/>
          <w:sz w:val="24"/>
          <w:szCs w:val="24"/>
          <w:lang w:eastAsia="ru-RU"/>
        </w:rPr>
        <w:t xml:space="preserve"> окунаться в прохладную воду.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 или другие игры. Для взрослого - «единственный способ стать снова ребенком, оставаясь взрослым».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lastRenderedPageBreak/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Подвижные игры с предметами (с массажным мячом, скакалками, обручем, другим сезонным спортинвентарём),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</w:p>
    <w:p w:rsidR="00C53C37" w:rsidRPr="00C53C37" w:rsidRDefault="00C53C37" w:rsidP="00C53C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         </w:t>
      </w:r>
    </w:p>
    <w:p w:rsidR="00C53C37" w:rsidRPr="00C53C37" w:rsidRDefault="00C53C37" w:rsidP="00C53C37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53C37">
        <w:rPr>
          <w:rFonts w:eastAsia="Times New Roman" w:cs="Times New Roman"/>
          <w:sz w:val="24"/>
          <w:szCs w:val="24"/>
          <w:lang w:eastAsia="ru-RU"/>
        </w:rPr>
        <w:t>     </w:t>
      </w:r>
      <w:r w:rsidRPr="00C53C37">
        <w:rPr>
          <w:rFonts w:eastAsia="Times New Roman" w:cs="Times New Roman"/>
          <w:i/>
          <w:iCs/>
          <w:sz w:val="24"/>
          <w:szCs w:val="24"/>
          <w:lang w:eastAsia="ru-RU"/>
        </w:rPr>
        <w:t>Хорошего семейного отдыха вам!</w:t>
      </w:r>
    </w:p>
    <w:p w:rsidR="00777590" w:rsidRPr="00C53C37" w:rsidRDefault="00777590">
      <w:pPr>
        <w:rPr>
          <w:rFonts w:cs="Times New Roman"/>
        </w:rPr>
      </w:pPr>
    </w:p>
    <w:sectPr w:rsidR="00777590" w:rsidRPr="00C53C37" w:rsidSect="00C53C37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A03"/>
    <w:multiLevelType w:val="multilevel"/>
    <w:tmpl w:val="80C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14988"/>
    <w:multiLevelType w:val="multilevel"/>
    <w:tmpl w:val="31BA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5119F"/>
    <w:multiLevelType w:val="multilevel"/>
    <w:tmpl w:val="7714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C031E"/>
    <w:multiLevelType w:val="multilevel"/>
    <w:tmpl w:val="981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33630"/>
    <w:multiLevelType w:val="multilevel"/>
    <w:tmpl w:val="00F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601EF"/>
    <w:multiLevelType w:val="multilevel"/>
    <w:tmpl w:val="BC92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C53C37"/>
    <w:rsid w:val="004B6879"/>
    <w:rsid w:val="00647AA9"/>
    <w:rsid w:val="00777590"/>
    <w:rsid w:val="007D2D54"/>
    <w:rsid w:val="007E1031"/>
    <w:rsid w:val="00B03553"/>
    <w:rsid w:val="00B553E8"/>
    <w:rsid w:val="00B72B11"/>
    <w:rsid w:val="00C53C37"/>
    <w:rsid w:val="00E176BB"/>
    <w:rsid w:val="00E82743"/>
    <w:rsid w:val="00E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9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C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3C37"/>
    <w:rPr>
      <w:i/>
      <w:iCs/>
    </w:rPr>
  </w:style>
  <w:style w:type="character" w:styleId="a5">
    <w:name w:val="Strong"/>
    <w:basedOn w:val="a0"/>
    <w:uiPriority w:val="22"/>
    <w:qFormat/>
    <w:rsid w:val="00C53C37"/>
    <w:rPr>
      <w:b/>
      <w:bCs/>
    </w:rPr>
  </w:style>
  <w:style w:type="character" w:styleId="a6">
    <w:name w:val="Hyperlink"/>
    <w:basedOn w:val="a0"/>
    <w:uiPriority w:val="99"/>
    <w:semiHidden/>
    <w:unhideWhenUsed/>
    <w:rsid w:val="00C53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i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7721</Words>
  <Characters>44014</Characters>
  <Application>Microsoft Office Word</Application>
  <DocSecurity>0</DocSecurity>
  <Lines>366</Lines>
  <Paragraphs>103</Paragraphs>
  <ScaleCrop>false</ScaleCrop>
  <Company/>
  <LinksUpToDate>false</LinksUpToDate>
  <CharactersWithSpaces>51632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2021-12-10T10:17:00Z</dcterms:created>
  <dcterms:modified xsi:type="dcterms:W3CDTF">2021-12-10T10:20:00Z</dcterms:modified>
</cp:coreProperties>
</file>